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77251494" w:rsidR="00D1612E" w:rsidRPr="0015058F" w:rsidRDefault="002902A6" w:rsidP="0015058F">
      <w:pPr>
        <w:jc w:val="center"/>
        <w:rPr>
          <w:sz w:val="21"/>
          <w:szCs w:val="21"/>
        </w:rPr>
      </w:pPr>
      <w:r w:rsidRPr="0015058F">
        <w:rPr>
          <w:rStyle w:val="spellingerror"/>
          <w:rFonts w:ascii="Bariol" w:hAnsi="Bariol"/>
          <w:b/>
          <w:bCs/>
          <w:color w:val="00B050"/>
          <w:sz w:val="32"/>
          <w:szCs w:val="32"/>
        </w:rPr>
        <w:t>ZENOB</w:t>
      </w:r>
      <w:r w:rsidRPr="0015058F">
        <w:rPr>
          <w:rFonts w:ascii="Bariol" w:hAnsi="Bariol"/>
          <w:b/>
          <w:bCs/>
          <w:color w:val="00B050"/>
          <w:sz w:val="32"/>
          <w:szCs w:val="32"/>
        </w:rPr>
        <w:t>E</w:t>
      </w:r>
      <w:r w:rsidRPr="0015058F">
        <w:rPr>
          <w:rStyle w:val="spellingerror"/>
          <w:rFonts w:ascii="Bariol" w:hAnsi="Bariol"/>
          <w:b/>
          <w:bCs/>
          <w:color w:val="00B050"/>
          <w:sz w:val="32"/>
          <w:szCs w:val="32"/>
        </w:rPr>
        <w:t>’S</w:t>
      </w:r>
      <w:r w:rsidRPr="0015058F">
        <w:rPr>
          <w:rStyle w:val="normaltextrun"/>
          <w:rFonts w:ascii="Bariol" w:hAnsi="Bariol"/>
          <w:b/>
          <w:bCs/>
          <w:color w:val="00B050"/>
          <w:sz w:val="32"/>
          <w:szCs w:val="32"/>
        </w:rPr>
        <w:t> SECOND-LIFE BATTERY TECHNOLOGY: FROM POWERING A BUS AROUND STOCKHOLM TO POWERING EXTREME E’S REMOTE OPERATIONS</w:t>
      </w:r>
    </w:p>
    <w:p w14:paraId="683B153B" w14:textId="3DAA57F8" w:rsidR="0015058F" w:rsidRPr="0015058F" w:rsidRDefault="0015058F" w:rsidP="00B7450C">
      <w:pPr>
        <w:pBdr>
          <w:top w:val="nil"/>
          <w:left w:val="nil"/>
          <w:bottom w:val="nil"/>
          <w:right w:val="nil"/>
          <w:between w:val="nil"/>
        </w:pBdr>
        <w:spacing w:after="0" w:line="240" w:lineRule="auto"/>
        <w:jc w:val="center"/>
        <w:rPr>
          <w:rFonts w:ascii="Bariol" w:eastAsia="Avenir" w:hAnsi="Bariol" w:cs="Arabic Typesetting"/>
          <w:b/>
          <w:color w:val="00BC70"/>
          <w:sz w:val="24"/>
          <w:szCs w:val="24"/>
        </w:rPr>
      </w:pPr>
    </w:p>
    <w:p w14:paraId="7C6E4386" w14:textId="77777777" w:rsidR="0015058F" w:rsidRPr="005E3492" w:rsidRDefault="0015058F" w:rsidP="0015058F">
      <w:pPr>
        <w:jc w:val="center"/>
        <w:rPr>
          <w:rFonts w:ascii="Bariol" w:hAnsi="Bariol"/>
          <w:sz w:val="24"/>
          <w:szCs w:val="24"/>
        </w:rPr>
      </w:pPr>
      <w:proofErr w:type="spellStart"/>
      <w:r w:rsidRPr="005E3492">
        <w:rPr>
          <w:rStyle w:val="normaltextrun"/>
          <w:rFonts w:ascii="Bariol" w:hAnsi="Bariol"/>
          <w:i/>
          <w:iCs/>
          <w:sz w:val="24"/>
          <w:szCs w:val="24"/>
        </w:rPr>
        <w:t>Zenob</w:t>
      </w:r>
      <w:r w:rsidRPr="005E3492">
        <w:rPr>
          <w:rFonts w:ascii="Bariol" w:eastAsia="Times New Roman" w:hAnsi="Bariol"/>
          <w:color w:val="000000"/>
          <w:sz w:val="24"/>
          <w:szCs w:val="24"/>
          <w:lang w:eastAsia="en-GB"/>
        </w:rPr>
        <w:t>e</w:t>
      </w:r>
      <w:proofErr w:type="spellEnd"/>
      <w:r w:rsidRPr="005E3492">
        <w:rPr>
          <w:rFonts w:ascii="Bariol" w:eastAsia="Times New Roman" w:hAnsi="Bariol"/>
          <w:color w:val="000000"/>
          <w:sz w:val="24"/>
          <w:szCs w:val="24"/>
          <w:lang w:eastAsia="en-GB"/>
        </w:rPr>
        <w:t xml:space="preserve"> </w:t>
      </w:r>
      <w:r w:rsidRPr="005E3492">
        <w:rPr>
          <w:rStyle w:val="normaltextrun"/>
          <w:rFonts w:ascii="Bariol" w:hAnsi="Bariol"/>
          <w:i/>
          <w:iCs/>
          <w:sz w:val="24"/>
          <w:szCs w:val="24"/>
        </w:rPr>
        <w:t xml:space="preserve">will provide a second-life </w:t>
      </w:r>
      <w:r w:rsidRPr="005E3492">
        <w:rPr>
          <w:rFonts w:ascii="Bariol" w:hAnsi="Bariol"/>
          <w:i/>
          <w:iCs/>
          <w:color w:val="000000"/>
          <w:sz w:val="24"/>
          <w:szCs w:val="24"/>
          <w:lang w:val="en-US"/>
        </w:rPr>
        <w:t xml:space="preserve">battery </w:t>
      </w:r>
      <w:r w:rsidRPr="005E3492">
        <w:rPr>
          <w:rStyle w:val="normaltextrun"/>
          <w:rFonts w:ascii="Bariol" w:hAnsi="Bariol"/>
          <w:i/>
          <w:iCs/>
          <w:sz w:val="24"/>
          <w:szCs w:val="24"/>
        </w:rPr>
        <w:t>to help power Extreme E’s team garages and broadcast infrastructure, in support of the series’ net-zero target</w:t>
      </w:r>
    </w:p>
    <w:p w14:paraId="2D215661" w14:textId="77777777" w:rsidR="0015058F" w:rsidRPr="005E3492" w:rsidRDefault="0015058F" w:rsidP="005E3492">
      <w:pPr>
        <w:pStyle w:val="body0"/>
        <w:numPr>
          <w:ilvl w:val="0"/>
          <w:numId w:val="14"/>
        </w:numPr>
        <w:spacing w:after="0" w:afterAutospacing="0" w:line="260" w:lineRule="atLeast"/>
        <w:ind w:left="714" w:hanging="357"/>
        <w:rPr>
          <w:rFonts w:ascii="Bariol" w:hAnsi="Bariol" w:cs="Arial"/>
          <w:color w:val="000000"/>
        </w:rPr>
      </w:pPr>
      <w:proofErr w:type="spellStart"/>
      <w:r w:rsidRPr="005E3492">
        <w:rPr>
          <w:rFonts w:ascii="Bariol" w:hAnsi="Bariol" w:cs="Arial"/>
          <w:color w:val="000000"/>
          <w:lang w:val="en-US"/>
        </w:rPr>
        <w:t>Zenob</w:t>
      </w:r>
      <w:proofErr w:type="spellEnd"/>
      <w:r w:rsidRPr="005E3492">
        <w:rPr>
          <w:rFonts w:ascii="Bariol" w:hAnsi="Bariol" w:cs="Arial"/>
          <w:color w:val="000000"/>
        </w:rPr>
        <w:t>e</w:t>
      </w:r>
      <w:r w:rsidRPr="005E3492">
        <w:rPr>
          <w:rFonts w:ascii="Bariol" w:hAnsi="Bariol" w:cs="Arial"/>
          <w:color w:val="000000"/>
          <w:lang w:val="en-US"/>
        </w:rPr>
        <w:t xml:space="preserve"> will provide a 120kWh second-life battery to help power Extreme E’s paddock operations as Extreme E’s Official Energy Storage Supplier.</w:t>
      </w:r>
    </w:p>
    <w:p w14:paraId="03BBD3D5" w14:textId="77777777" w:rsidR="002902A6" w:rsidRPr="005E3492" w:rsidRDefault="0015058F" w:rsidP="005E3492">
      <w:pPr>
        <w:pStyle w:val="body0"/>
        <w:numPr>
          <w:ilvl w:val="0"/>
          <w:numId w:val="14"/>
        </w:numPr>
        <w:spacing w:before="0" w:beforeAutospacing="0" w:after="0" w:afterAutospacing="0" w:line="260" w:lineRule="atLeast"/>
        <w:ind w:left="714" w:hanging="357"/>
        <w:rPr>
          <w:rFonts w:ascii="Bariol" w:hAnsi="Bariol" w:cs="Arial"/>
          <w:color w:val="000000"/>
          <w:lang w:val="en-US"/>
        </w:rPr>
      </w:pPr>
      <w:r w:rsidRPr="005E3492">
        <w:rPr>
          <w:rFonts w:ascii="Bariol" w:hAnsi="Bariol" w:cs="Arial"/>
        </w:rPr>
        <w:t>Formerly having powered an electric bus in Stockholm, Sweden, the second-life battery highlights the possibilities of a circular economy by providing Extreme E with a climate-friendly, green solution for its operations.</w:t>
      </w:r>
    </w:p>
    <w:p w14:paraId="4AFD8F46" w14:textId="244EF28D" w:rsidR="0015058F" w:rsidRPr="005E3492" w:rsidRDefault="0015058F" w:rsidP="005E3492">
      <w:pPr>
        <w:pStyle w:val="body0"/>
        <w:numPr>
          <w:ilvl w:val="0"/>
          <w:numId w:val="14"/>
        </w:numPr>
        <w:spacing w:before="0" w:beforeAutospacing="0" w:after="0" w:afterAutospacing="0" w:line="260" w:lineRule="atLeast"/>
        <w:ind w:left="714" w:hanging="357"/>
        <w:rPr>
          <w:rFonts w:ascii="Bariol" w:hAnsi="Bariol" w:cs="Arial"/>
          <w:color w:val="000000"/>
          <w:lang w:val="en-US"/>
        </w:rPr>
      </w:pPr>
      <w:proofErr w:type="spellStart"/>
      <w:r w:rsidRPr="005E3492">
        <w:rPr>
          <w:rFonts w:ascii="Bariol" w:hAnsi="Bariol" w:cs="Arial"/>
          <w:color w:val="000000"/>
          <w:lang w:val="en-US"/>
        </w:rPr>
        <w:t>Zenob</w:t>
      </w:r>
      <w:proofErr w:type="spellEnd"/>
      <w:r w:rsidRPr="005E3492">
        <w:rPr>
          <w:rFonts w:ascii="Bariol" w:hAnsi="Bariol" w:cs="Arial"/>
          <w:color w:val="000000"/>
        </w:rPr>
        <w:t>e</w:t>
      </w:r>
      <w:r w:rsidRPr="005E3492">
        <w:rPr>
          <w:rFonts w:ascii="Bariol" w:hAnsi="Bariol" w:cs="Arial"/>
          <w:color w:val="000000"/>
          <w:lang w:val="en-US"/>
        </w:rPr>
        <w:t xml:space="preserve"> will be providing its service from the </w:t>
      </w:r>
      <w:hyperlink r:id="rId7" w:history="1">
        <w:r w:rsidRPr="005E3492">
          <w:rPr>
            <w:rStyle w:val="Hyperlink"/>
            <w:rFonts w:ascii="Bariol" w:hAnsi="Bariol" w:cs="Arial"/>
            <w:lang w:val="en-US"/>
          </w:rPr>
          <w:t>Ocean X-Prix in Senegal</w:t>
        </w:r>
      </w:hyperlink>
      <w:r w:rsidRPr="005E3492">
        <w:rPr>
          <w:rStyle w:val="Hyperlink"/>
          <w:rFonts w:ascii="Bariol" w:hAnsi="Bariol" w:cs="Arial"/>
          <w:lang w:val="en-US"/>
        </w:rPr>
        <w:t>, taking place 29-30 May, onwards.</w:t>
      </w:r>
    </w:p>
    <w:p w14:paraId="5127E538" w14:textId="77777777" w:rsidR="00787155" w:rsidRPr="005E3492" w:rsidRDefault="00787155" w:rsidP="005568D6">
      <w:pPr>
        <w:pBdr>
          <w:top w:val="nil"/>
          <w:left w:val="nil"/>
          <w:bottom w:val="nil"/>
          <w:right w:val="nil"/>
          <w:between w:val="nil"/>
        </w:pBdr>
        <w:spacing w:after="0" w:line="240" w:lineRule="auto"/>
        <w:rPr>
          <w:rFonts w:ascii="Bariol" w:eastAsia="Avenir" w:hAnsi="Bariol" w:cs="Arabic Typesetting"/>
          <w:b/>
          <w:color w:val="00BD6F"/>
          <w:sz w:val="24"/>
          <w:szCs w:val="24"/>
        </w:rPr>
      </w:pPr>
    </w:p>
    <w:p w14:paraId="03623BE1" w14:textId="77777777" w:rsidR="00542B5F" w:rsidRPr="00542B5F" w:rsidRDefault="0015058F" w:rsidP="00542B5F">
      <w:pPr>
        <w:pStyle w:val="paragraph"/>
        <w:spacing w:before="0" w:beforeAutospacing="0" w:after="0" w:afterAutospacing="0" w:line="276" w:lineRule="auto"/>
        <w:textAlignment w:val="baseline"/>
        <w:rPr>
          <w:rStyle w:val="normaltextrun"/>
          <w:rFonts w:ascii="Bariol" w:hAnsi="Bariol" w:cs="Arial"/>
        </w:rPr>
      </w:pPr>
      <w:r w:rsidRPr="005E3492">
        <w:rPr>
          <w:rFonts w:ascii="Bariol" w:hAnsi="Bariol" w:cs="Arabic Typesetting"/>
          <w:b/>
          <w:bCs/>
          <w:color w:val="00FF99"/>
        </w:rPr>
        <w:t>12 May</w:t>
      </w:r>
      <w:r w:rsidR="003304B8" w:rsidRPr="005E3492">
        <w:rPr>
          <w:rFonts w:ascii="Bariol" w:hAnsi="Bariol" w:cs="Arabic Typesetting"/>
          <w:b/>
          <w:bCs/>
          <w:color w:val="00FF99"/>
        </w:rPr>
        <w:t xml:space="preserve"> </w:t>
      </w:r>
      <w:r w:rsidR="006F6319" w:rsidRPr="005E3492">
        <w:rPr>
          <w:rFonts w:ascii="Bariol" w:hAnsi="Bariol" w:cs="Arabic Typesetting"/>
          <w:b/>
          <w:bCs/>
          <w:color w:val="00FF99"/>
        </w:rPr>
        <w:t>202</w:t>
      </w:r>
      <w:r w:rsidR="003304B8" w:rsidRPr="005E3492">
        <w:rPr>
          <w:rFonts w:ascii="Bariol" w:hAnsi="Bariol" w:cs="Arabic Typesetting"/>
          <w:b/>
          <w:bCs/>
          <w:color w:val="00FF99"/>
        </w:rPr>
        <w:t>1</w:t>
      </w:r>
      <w:r w:rsidR="0086376B" w:rsidRPr="005E3492">
        <w:rPr>
          <w:rFonts w:ascii="Bariol" w:hAnsi="Bariol" w:cs="Arabic Typesetting"/>
          <w:b/>
          <w:bCs/>
          <w:color w:val="00FF99"/>
        </w:rPr>
        <w:t>, London:</w:t>
      </w:r>
      <w:r w:rsidR="0086376B" w:rsidRPr="005E3492">
        <w:rPr>
          <w:rFonts w:ascii="Bariol" w:hAnsi="Bariol" w:cs="Arabic Typesetting"/>
          <w:b/>
          <w:bCs/>
          <w:color w:val="000000"/>
        </w:rPr>
        <w:t> </w:t>
      </w:r>
      <w:proofErr w:type="spellStart"/>
      <w:r w:rsidRPr="00542B5F">
        <w:rPr>
          <w:rFonts w:ascii="Bariol" w:hAnsi="Bariol"/>
        </w:rPr>
        <w:fldChar w:fldCharType="begin"/>
      </w:r>
      <w:r w:rsidRPr="00542B5F">
        <w:rPr>
          <w:rFonts w:ascii="Bariol" w:hAnsi="Bariol"/>
        </w:rPr>
        <w:instrText xml:space="preserve"> HYPERLINK "https://www.zenobe.com/" \t "_blank" </w:instrText>
      </w:r>
      <w:r w:rsidRPr="00542B5F">
        <w:rPr>
          <w:rFonts w:ascii="Bariol" w:hAnsi="Bariol"/>
        </w:rPr>
        <w:fldChar w:fldCharType="separate"/>
      </w:r>
      <w:r w:rsidRPr="00542B5F">
        <w:rPr>
          <w:rStyle w:val="normaltextrun"/>
          <w:rFonts w:ascii="Bariol" w:hAnsi="Bariol" w:cs="Arial"/>
          <w:color w:val="0070C0"/>
          <w:u w:val="single"/>
        </w:rPr>
        <w:t>Zenobe</w:t>
      </w:r>
      <w:proofErr w:type="spellEnd"/>
      <w:r w:rsidRPr="00542B5F">
        <w:rPr>
          <w:rStyle w:val="normaltextrun"/>
          <w:rFonts w:ascii="Bariol" w:hAnsi="Bariol" w:cs="Arial"/>
          <w:color w:val="0070C0"/>
          <w:u w:val="single"/>
        </w:rPr>
        <w:fldChar w:fldCharType="end"/>
      </w:r>
      <w:r w:rsidRPr="00542B5F">
        <w:rPr>
          <w:rStyle w:val="normaltextrun"/>
          <w:rFonts w:ascii="Bariol" w:hAnsi="Bariol" w:cs="Arial"/>
          <w:color w:val="000000" w:themeColor="text1"/>
        </w:rPr>
        <w:t>, </w:t>
      </w:r>
      <w:r w:rsidR="00542B5F" w:rsidRPr="00542B5F">
        <w:rPr>
          <w:rStyle w:val="normaltextrun"/>
          <w:rFonts w:ascii="Bariol" w:hAnsi="Bariol" w:cs="Arial"/>
        </w:rPr>
        <w:t xml:space="preserve">the UK’s leading independent owner and operator of battery storage and EV fleet specialists, </w:t>
      </w:r>
      <w:r w:rsidR="00542B5F" w:rsidRPr="00542B5F">
        <w:rPr>
          <w:rStyle w:val="Hyperlink"/>
          <w:rFonts w:ascii="Bariol" w:hAnsi="Bariol" w:cs="Arial"/>
          <w:color w:val="000000" w:themeColor="text1"/>
          <w:u w:val="none"/>
        </w:rPr>
        <w:t xml:space="preserve">will be providing a second-life battery to provide power to </w:t>
      </w:r>
      <w:hyperlink r:id="rId8" w:history="1">
        <w:r w:rsidR="00542B5F" w:rsidRPr="00542B5F">
          <w:rPr>
            <w:rStyle w:val="Hyperlink"/>
            <w:rFonts w:ascii="Bariol" w:hAnsi="Bariol" w:cs="Arial"/>
            <w:u w:val="none"/>
          </w:rPr>
          <w:t>Extreme E’s</w:t>
        </w:r>
      </w:hyperlink>
      <w:r w:rsidR="00542B5F" w:rsidRPr="00542B5F">
        <w:rPr>
          <w:rStyle w:val="Hyperlink"/>
          <w:rFonts w:ascii="Bariol" w:hAnsi="Bariol" w:cs="Arial"/>
          <w:color w:val="000000" w:themeColor="text1"/>
          <w:u w:val="none"/>
        </w:rPr>
        <w:t xml:space="preserve"> site operations. </w:t>
      </w:r>
      <w:bookmarkStart w:id="0" w:name="_Hlk70062809"/>
      <w:r w:rsidR="00542B5F" w:rsidRPr="00542B5F">
        <w:rPr>
          <w:rStyle w:val="Hyperlink"/>
          <w:rFonts w:ascii="Bariol" w:hAnsi="Bariol" w:cs="Arial"/>
          <w:color w:val="000000" w:themeColor="text1"/>
          <w:u w:val="none"/>
        </w:rPr>
        <w:t>These include the team garages and critical broadcast infrastructure, helping the series meet its net-zero target</w:t>
      </w:r>
      <w:r w:rsidR="00542B5F" w:rsidRPr="00542B5F">
        <w:rPr>
          <w:rStyle w:val="normaltextrun"/>
          <w:rFonts w:ascii="Bariol" w:hAnsi="Bariol" w:cs="Arial"/>
        </w:rPr>
        <w:t xml:space="preserve"> and highlighting the power of a circular economy.</w:t>
      </w:r>
    </w:p>
    <w:bookmarkEnd w:id="0"/>
    <w:p w14:paraId="6A9FCE73" w14:textId="77777777" w:rsidR="00542B5F" w:rsidRPr="00542B5F" w:rsidRDefault="00542B5F" w:rsidP="00542B5F">
      <w:pPr>
        <w:pStyle w:val="paragraph"/>
        <w:spacing w:before="0" w:beforeAutospacing="0" w:after="0" w:afterAutospacing="0" w:line="276" w:lineRule="auto"/>
        <w:textAlignment w:val="baseline"/>
        <w:rPr>
          <w:rStyle w:val="normaltextrun"/>
          <w:rFonts w:ascii="Bariol" w:hAnsi="Bariol" w:cs="Arial"/>
        </w:rPr>
      </w:pPr>
    </w:p>
    <w:p w14:paraId="0FBFF5F6" w14:textId="77777777" w:rsidR="00542B5F" w:rsidRPr="00542B5F" w:rsidRDefault="00542B5F" w:rsidP="00542B5F">
      <w:pPr>
        <w:pStyle w:val="paragraph"/>
        <w:spacing w:before="0" w:beforeAutospacing="0" w:after="0" w:afterAutospacing="0" w:line="276" w:lineRule="auto"/>
        <w:textAlignment w:val="baseline"/>
        <w:rPr>
          <w:rStyle w:val="normaltextrun"/>
          <w:rFonts w:ascii="Bariol" w:hAnsi="Bariol" w:cs="Arial"/>
          <w:color w:val="FF0000"/>
        </w:rPr>
      </w:pPr>
      <w:r w:rsidRPr="00542B5F">
        <w:rPr>
          <w:rStyle w:val="normaltextrun"/>
          <w:rFonts w:ascii="Bariol" w:hAnsi="Bariol" w:cs="Arial"/>
        </w:rPr>
        <w:t xml:space="preserve">The battery’s first life saw it operating in Sweden, where it helped bring cleaner air to Stockholm, powering an all-electric bus in the heart of the city. In this battery’s new life, it will utilise its remaining untapped capacity powering Extreme E’s site operations. </w:t>
      </w:r>
    </w:p>
    <w:p w14:paraId="18117A65" w14:textId="524B8C39" w:rsidR="0015058F" w:rsidRPr="005E3492" w:rsidRDefault="0015058F" w:rsidP="00542B5F">
      <w:pPr>
        <w:pStyle w:val="paragraph"/>
        <w:spacing w:before="0" w:beforeAutospacing="0" w:after="0" w:afterAutospacing="0"/>
        <w:textAlignment w:val="baseline"/>
        <w:rPr>
          <w:rStyle w:val="normaltextrun"/>
          <w:rFonts w:ascii="Bariol" w:hAnsi="Bariol" w:cs="Arial"/>
        </w:rPr>
      </w:pPr>
    </w:p>
    <w:p w14:paraId="6A655848" w14:textId="35FDB999" w:rsidR="0015058F" w:rsidRDefault="0015058F" w:rsidP="005E3492">
      <w:pPr>
        <w:spacing w:after="0" w:line="240" w:lineRule="auto"/>
        <w:rPr>
          <w:rStyle w:val="normaltextrun"/>
          <w:rFonts w:ascii="Bariol" w:hAnsi="Bariol"/>
          <w:sz w:val="24"/>
          <w:szCs w:val="24"/>
        </w:rPr>
      </w:pPr>
      <w:r w:rsidRPr="005E3492">
        <w:rPr>
          <w:rStyle w:val="normaltextrun"/>
          <w:rFonts w:ascii="Bariol" w:hAnsi="Bariol"/>
          <w:sz w:val="24"/>
          <w:szCs w:val="24"/>
        </w:rPr>
        <w:t xml:space="preserve">This battery has now been repurposed using </w:t>
      </w:r>
      <w:proofErr w:type="spellStart"/>
      <w:r w:rsidRPr="005E3492">
        <w:rPr>
          <w:rStyle w:val="normaltextrun"/>
          <w:rFonts w:ascii="Bariol" w:hAnsi="Bariol"/>
          <w:sz w:val="24"/>
          <w:szCs w:val="24"/>
        </w:rPr>
        <w:t>Zenobe’s</w:t>
      </w:r>
      <w:proofErr w:type="spellEnd"/>
      <w:r w:rsidRPr="005E3492">
        <w:rPr>
          <w:rStyle w:val="normaltextrun"/>
          <w:rFonts w:ascii="Bariol" w:hAnsi="Bariol"/>
          <w:sz w:val="24"/>
          <w:szCs w:val="24"/>
        </w:rPr>
        <w:t xml:space="preserve"> innovative second-life battery solution, and it will travel across the globe powering the Extreme E series as it races in locations that have been most affected by climate change.</w:t>
      </w:r>
    </w:p>
    <w:p w14:paraId="61C5EC3C" w14:textId="77777777" w:rsidR="005E3492" w:rsidRPr="005E3492" w:rsidRDefault="005E3492" w:rsidP="005E3492">
      <w:pPr>
        <w:spacing w:after="0" w:line="240" w:lineRule="auto"/>
        <w:rPr>
          <w:rStyle w:val="normaltextrun"/>
          <w:rFonts w:ascii="Bariol" w:hAnsi="Bariol"/>
          <w:sz w:val="24"/>
          <w:szCs w:val="24"/>
        </w:rPr>
      </w:pPr>
    </w:p>
    <w:p w14:paraId="79AA8A1D" w14:textId="0104A8D8" w:rsidR="0015058F" w:rsidRDefault="0015058F" w:rsidP="005E3492">
      <w:pPr>
        <w:spacing w:after="0" w:line="240" w:lineRule="auto"/>
        <w:rPr>
          <w:rStyle w:val="normaltextrun"/>
          <w:rFonts w:ascii="Bariol" w:hAnsi="Bariol"/>
          <w:sz w:val="24"/>
          <w:szCs w:val="24"/>
        </w:rPr>
      </w:pPr>
      <w:r w:rsidRPr="005E3492">
        <w:rPr>
          <w:rStyle w:val="normaltextrun"/>
          <w:rFonts w:ascii="Bariol" w:hAnsi="Bariol"/>
          <w:sz w:val="24"/>
          <w:szCs w:val="24"/>
        </w:rPr>
        <w:t xml:space="preserve">Starting its new life, the former bus battery is on board Extreme E’s ship, the St Helena, which is due to arrive in Dakar today, ready to be put to work by Extreme E in Lac Rose, Senegal, to join the revolution of motorsport. It will be performing in some of the planet’s most extreme environments, including the bitter cold of the Greenland Arctic, the heat of the West African coastline, and the close humidity of the Amazon rainforest. </w:t>
      </w:r>
    </w:p>
    <w:p w14:paraId="2ACE214A" w14:textId="77777777" w:rsidR="005E3492" w:rsidRPr="005E3492" w:rsidRDefault="005E3492" w:rsidP="005E3492">
      <w:pPr>
        <w:spacing w:after="0" w:line="240" w:lineRule="auto"/>
        <w:rPr>
          <w:rStyle w:val="normaltextrun"/>
          <w:rFonts w:ascii="Bariol" w:hAnsi="Bariol"/>
          <w:sz w:val="24"/>
          <w:szCs w:val="24"/>
        </w:rPr>
      </w:pPr>
    </w:p>
    <w:p w14:paraId="687C7456" w14:textId="40DFDDEA" w:rsidR="0015058F" w:rsidRDefault="0015058F" w:rsidP="005E3492">
      <w:pPr>
        <w:spacing w:after="0" w:line="240" w:lineRule="auto"/>
        <w:rPr>
          <w:rStyle w:val="normaltextrun"/>
          <w:rFonts w:ascii="Bariol" w:hAnsi="Bariol"/>
          <w:sz w:val="24"/>
          <w:szCs w:val="24"/>
        </w:rPr>
      </w:pPr>
      <w:r w:rsidRPr="005E3492">
        <w:rPr>
          <w:rStyle w:val="normaltextrun"/>
          <w:rFonts w:ascii="Bariol" w:hAnsi="Bariol"/>
          <w:sz w:val="24"/>
          <w:szCs w:val="24"/>
        </w:rPr>
        <w:t xml:space="preserve">As the Official Energy Storage Supplier for the inaugural season of </w:t>
      </w:r>
      <w:r w:rsidRPr="005E3492">
        <w:rPr>
          <w:rFonts w:ascii="Bariol" w:hAnsi="Bariol"/>
          <w:sz w:val="24"/>
          <w:szCs w:val="24"/>
        </w:rPr>
        <w:t>Extreme E</w:t>
      </w:r>
      <w:r w:rsidRPr="005E3492">
        <w:rPr>
          <w:rStyle w:val="Hyperlink"/>
          <w:rFonts w:ascii="Bariol" w:hAnsi="Bariol"/>
          <w:color w:val="000000" w:themeColor="text1"/>
          <w:sz w:val="24"/>
          <w:szCs w:val="24"/>
          <w:u w:val="none"/>
        </w:rPr>
        <w:t xml:space="preserve">, </w:t>
      </w:r>
      <w:proofErr w:type="spellStart"/>
      <w:r w:rsidRPr="005E3492">
        <w:rPr>
          <w:rStyle w:val="Hyperlink"/>
          <w:rFonts w:ascii="Bariol" w:hAnsi="Bariol"/>
          <w:color w:val="000000" w:themeColor="text1"/>
          <w:sz w:val="24"/>
          <w:szCs w:val="24"/>
          <w:u w:val="none"/>
        </w:rPr>
        <w:t>Zenob</w:t>
      </w:r>
      <w:r w:rsidRPr="005E3492">
        <w:rPr>
          <w:rFonts w:ascii="Bariol" w:eastAsia="Times New Roman" w:hAnsi="Bariol"/>
          <w:color w:val="000000"/>
          <w:sz w:val="24"/>
          <w:szCs w:val="24"/>
          <w:lang w:eastAsia="en-GB"/>
        </w:rPr>
        <w:t>e</w:t>
      </w:r>
      <w:r w:rsidRPr="005E3492">
        <w:rPr>
          <w:rStyle w:val="Hyperlink"/>
          <w:rFonts w:ascii="Bariol" w:hAnsi="Bariol"/>
          <w:color w:val="000000" w:themeColor="text1"/>
          <w:sz w:val="24"/>
          <w:szCs w:val="24"/>
          <w:u w:val="none"/>
        </w:rPr>
        <w:t>’s</w:t>
      </w:r>
      <w:proofErr w:type="spellEnd"/>
      <w:r w:rsidRPr="005E3492">
        <w:rPr>
          <w:rStyle w:val="Hyperlink"/>
          <w:rFonts w:ascii="Bariol" w:hAnsi="Bariol"/>
          <w:color w:val="000000" w:themeColor="text1"/>
          <w:sz w:val="24"/>
          <w:szCs w:val="24"/>
          <w:u w:val="none"/>
        </w:rPr>
        <w:t xml:space="preserve"> second-life</w:t>
      </w:r>
      <w:r w:rsidRPr="005E3492">
        <w:rPr>
          <w:rStyle w:val="Hyperlink"/>
          <w:rFonts w:ascii="Bariol" w:hAnsi="Bariol"/>
          <w:color w:val="000000" w:themeColor="text1"/>
          <w:sz w:val="24"/>
          <w:szCs w:val="24"/>
        </w:rPr>
        <w:t xml:space="preserve"> </w:t>
      </w:r>
      <w:r w:rsidRPr="005E3492">
        <w:rPr>
          <w:rStyle w:val="normaltextrun"/>
          <w:rFonts w:ascii="Bariol" w:hAnsi="Bariol"/>
          <w:sz w:val="24"/>
          <w:szCs w:val="24"/>
        </w:rPr>
        <w:t>battery will allow the series to maximise the consumption of renewable energy generated onsite, helping Extreme E sustainably reinvent motorsport operations. In its first life on a bus, the battery saved nearly 1000 tonnes of CO2. In its second life, it will help Extreme E save roughly 15 tonnes of CO2 per year.</w:t>
      </w:r>
    </w:p>
    <w:p w14:paraId="67512AAB" w14:textId="77777777" w:rsidR="005E3492" w:rsidRPr="005E3492" w:rsidRDefault="005E3492" w:rsidP="005E3492">
      <w:pPr>
        <w:spacing w:after="0" w:line="240" w:lineRule="auto"/>
        <w:rPr>
          <w:rStyle w:val="normaltextrun"/>
          <w:rFonts w:ascii="Bariol" w:hAnsi="Bariol"/>
          <w:sz w:val="24"/>
          <w:szCs w:val="24"/>
        </w:rPr>
      </w:pPr>
    </w:p>
    <w:p w14:paraId="3F6AB66D" w14:textId="2FDEBD63" w:rsidR="0015058F" w:rsidRDefault="0015058F" w:rsidP="005E3492">
      <w:pPr>
        <w:spacing w:after="0" w:line="240" w:lineRule="auto"/>
        <w:rPr>
          <w:rStyle w:val="normaltextrun"/>
          <w:rFonts w:ascii="Bariol" w:hAnsi="Bariol"/>
          <w:sz w:val="24"/>
          <w:szCs w:val="24"/>
        </w:rPr>
      </w:pPr>
      <w:r w:rsidRPr="005E3492">
        <w:rPr>
          <w:rStyle w:val="normaltextrun"/>
          <w:rFonts w:ascii="Bariol" w:hAnsi="Bariol"/>
          <w:sz w:val="24"/>
          <w:szCs w:val="24"/>
        </w:rPr>
        <w:t xml:space="preserve">With this ground-breaking second-life battery, </w:t>
      </w:r>
      <w:proofErr w:type="spellStart"/>
      <w:r w:rsidRPr="005E3492">
        <w:rPr>
          <w:rStyle w:val="normaltextrun"/>
          <w:rFonts w:ascii="Bariol" w:hAnsi="Bariol"/>
          <w:sz w:val="24"/>
          <w:szCs w:val="24"/>
        </w:rPr>
        <w:t>Zenob</w:t>
      </w:r>
      <w:r w:rsidRPr="005E3492">
        <w:rPr>
          <w:rFonts w:ascii="Bariol" w:eastAsia="Times New Roman" w:hAnsi="Bariol"/>
          <w:color w:val="000000"/>
          <w:sz w:val="24"/>
          <w:szCs w:val="24"/>
          <w:lang w:eastAsia="en-GB"/>
        </w:rPr>
        <w:t>e</w:t>
      </w:r>
      <w:proofErr w:type="spellEnd"/>
      <w:r w:rsidRPr="005E3492">
        <w:rPr>
          <w:rStyle w:val="normaltextrun"/>
          <w:rFonts w:ascii="Bariol" w:hAnsi="Bariol"/>
          <w:sz w:val="24"/>
          <w:szCs w:val="24"/>
        </w:rPr>
        <w:t xml:space="preserve"> is supporting Extreme E’s mission to encourage a more sustainable world. Through extending the life of the battery by many years, the project highlights the vast capabilities of batteries, even after their first life. As businesses across the globe look to reduce emissions and go green, this second-life battery project demonstrates </w:t>
      </w:r>
      <w:r w:rsidRPr="005E3492">
        <w:rPr>
          <w:rStyle w:val="normaltextrun"/>
          <w:rFonts w:ascii="Bariol" w:hAnsi="Bariol"/>
          <w:sz w:val="24"/>
          <w:szCs w:val="24"/>
        </w:rPr>
        <w:lastRenderedPageBreak/>
        <w:t xml:space="preserve">the value of a circular economy and is the first of several upcoming second-life projects for </w:t>
      </w:r>
      <w:proofErr w:type="spellStart"/>
      <w:r w:rsidRPr="005E3492">
        <w:rPr>
          <w:rStyle w:val="normaltextrun"/>
          <w:rFonts w:ascii="Bariol" w:hAnsi="Bariol"/>
          <w:sz w:val="24"/>
          <w:szCs w:val="24"/>
        </w:rPr>
        <w:t>Zenobe</w:t>
      </w:r>
      <w:proofErr w:type="spellEnd"/>
      <w:r w:rsidRPr="005E3492">
        <w:rPr>
          <w:rStyle w:val="normaltextrun"/>
          <w:rFonts w:ascii="Bariol" w:hAnsi="Bariol"/>
          <w:sz w:val="24"/>
          <w:szCs w:val="24"/>
        </w:rPr>
        <w:t xml:space="preserve"> in 2021. </w:t>
      </w:r>
    </w:p>
    <w:p w14:paraId="0F143B96" w14:textId="77777777" w:rsidR="005E3492" w:rsidRPr="005E3492" w:rsidRDefault="005E3492" w:rsidP="005E3492">
      <w:pPr>
        <w:spacing w:after="0" w:line="240" w:lineRule="auto"/>
        <w:rPr>
          <w:rStyle w:val="normaltextrun"/>
          <w:rFonts w:ascii="Bariol" w:hAnsi="Bariol"/>
          <w:sz w:val="24"/>
          <w:szCs w:val="24"/>
        </w:rPr>
      </w:pPr>
    </w:p>
    <w:p w14:paraId="27D867DA" w14:textId="163E9AF3" w:rsidR="0015058F" w:rsidRDefault="0015058F" w:rsidP="005E3492">
      <w:pPr>
        <w:spacing w:after="0" w:line="240" w:lineRule="auto"/>
        <w:rPr>
          <w:rStyle w:val="normaltextrun"/>
          <w:rFonts w:ascii="Bariol" w:hAnsi="Bariol"/>
          <w:sz w:val="24"/>
          <w:szCs w:val="24"/>
        </w:rPr>
      </w:pPr>
      <w:r w:rsidRPr="005E3492">
        <w:rPr>
          <w:rStyle w:val="normaltextrun"/>
          <w:rFonts w:ascii="Bariol" w:hAnsi="Bariol"/>
          <w:b/>
          <w:bCs/>
          <w:sz w:val="24"/>
          <w:szCs w:val="24"/>
        </w:rPr>
        <w:t xml:space="preserve">Steven </w:t>
      </w:r>
      <w:proofErr w:type="spellStart"/>
      <w:r w:rsidRPr="005E3492">
        <w:rPr>
          <w:rStyle w:val="normaltextrun"/>
          <w:rFonts w:ascii="Bariol" w:hAnsi="Bariol"/>
          <w:b/>
          <w:bCs/>
          <w:sz w:val="24"/>
          <w:szCs w:val="24"/>
        </w:rPr>
        <w:t>Meersman</w:t>
      </w:r>
      <w:proofErr w:type="spellEnd"/>
      <w:r w:rsidRPr="005E3492">
        <w:rPr>
          <w:rStyle w:val="normaltextrun"/>
          <w:rFonts w:ascii="Bariol" w:hAnsi="Bariol"/>
          <w:b/>
          <w:bCs/>
          <w:sz w:val="24"/>
          <w:szCs w:val="24"/>
        </w:rPr>
        <w:t xml:space="preserve">, Co-Founder and Director at </w:t>
      </w:r>
      <w:proofErr w:type="spellStart"/>
      <w:r w:rsidRPr="005E3492">
        <w:rPr>
          <w:rStyle w:val="normaltextrun"/>
          <w:rFonts w:ascii="Bariol" w:hAnsi="Bariol"/>
          <w:b/>
          <w:bCs/>
          <w:sz w:val="24"/>
          <w:szCs w:val="24"/>
        </w:rPr>
        <w:t>Zenob</w:t>
      </w:r>
      <w:r w:rsidRPr="005E3492">
        <w:rPr>
          <w:rFonts w:ascii="Bariol" w:eastAsia="Times New Roman" w:hAnsi="Bariol"/>
          <w:b/>
          <w:bCs/>
          <w:color w:val="000000"/>
          <w:sz w:val="24"/>
          <w:szCs w:val="24"/>
          <w:lang w:eastAsia="en-GB"/>
        </w:rPr>
        <w:t>e</w:t>
      </w:r>
      <w:proofErr w:type="spellEnd"/>
      <w:r w:rsidRPr="005E3492">
        <w:rPr>
          <w:rStyle w:val="normaltextrun"/>
          <w:rFonts w:ascii="Bariol" w:hAnsi="Bariol"/>
          <w:b/>
          <w:bCs/>
          <w:sz w:val="24"/>
          <w:szCs w:val="24"/>
        </w:rPr>
        <w:t xml:space="preserve">, said: </w:t>
      </w:r>
      <w:r w:rsidRPr="005E3492">
        <w:rPr>
          <w:rStyle w:val="normaltextrun"/>
          <w:rFonts w:ascii="Bariol" w:hAnsi="Bariol"/>
          <w:sz w:val="24"/>
          <w:szCs w:val="24"/>
        </w:rPr>
        <w:t>“We are proud to be partnering with Extreme E, an organisation that shares our passion for using electrification to enable a cleaner, greener future.</w:t>
      </w:r>
    </w:p>
    <w:p w14:paraId="7ACB0B41" w14:textId="77777777" w:rsidR="005E3492" w:rsidRPr="005E3492" w:rsidRDefault="005E3492" w:rsidP="005E3492">
      <w:pPr>
        <w:spacing w:after="0" w:line="240" w:lineRule="auto"/>
        <w:rPr>
          <w:rStyle w:val="normaltextrun"/>
          <w:rFonts w:ascii="Bariol" w:hAnsi="Bariol"/>
          <w:sz w:val="24"/>
          <w:szCs w:val="24"/>
        </w:rPr>
      </w:pPr>
    </w:p>
    <w:p w14:paraId="75D97317" w14:textId="77777777" w:rsidR="00542B5F" w:rsidRPr="00542B5F" w:rsidRDefault="00542B5F" w:rsidP="00542B5F">
      <w:pPr>
        <w:pStyle w:val="paragraph"/>
        <w:spacing w:before="0" w:beforeAutospacing="0" w:after="0" w:afterAutospacing="0" w:line="276" w:lineRule="auto"/>
        <w:textAlignment w:val="baseline"/>
        <w:rPr>
          <w:rStyle w:val="normaltextrun"/>
          <w:rFonts w:ascii="Bariol" w:hAnsi="Bariol" w:cs="Arial"/>
        </w:rPr>
      </w:pPr>
      <w:r w:rsidRPr="00542B5F">
        <w:rPr>
          <w:rStyle w:val="normaltextrun"/>
          <w:rFonts w:ascii="Bariol" w:hAnsi="Bariol" w:cs="Arial"/>
        </w:rPr>
        <w:t xml:space="preserve">“Reusing is absolutely central to this. At </w:t>
      </w:r>
      <w:proofErr w:type="spellStart"/>
      <w:r w:rsidRPr="00542B5F">
        <w:rPr>
          <w:rStyle w:val="normaltextrun"/>
          <w:rFonts w:ascii="Bariol" w:hAnsi="Bariol" w:cs="Arial"/>
        </w:rPr>
        <w:t>Zenobe</w:t>
      </w:r>
      <w:proofErr w:type="spellEnd"/>
      <w:r w:rsidRPr="00542B5F">
        <w:rPr>
          <w:rStyle w:val="normaltextrun"/>
          <w:rFonts w:ascii="Bariol" w:hAnsi="Bariol" w:cs="Arial"/>
        </w:rPr>
        <w:t xml:space="preserve"> we are dedicated to advancing battery application with a particular focus on what happens to EV batteries at the end of their lives on vehicles. Our growing second-life battery operations solve this issue, as we reuse batteries from our electric fleets across Europe and close the loop.</w:t>
      </w:r>
    </w:p>
    <w:p w14:paraId="1F0200B5" w14:textId="77777777" w:rsidR="0015058F" w:rsidRPr="005E3492" w:rsidRDefault="0015058F" w:rsidP="005E3492">
      <w:pPr>
        <w:pStyle w:val="paragraph"/>
        <w:spacing w:before="0" w:beforeAutospacing="0" w:after="0" w:afterAutospacing="0"/>
        <w:textAlignment w:val="baseline"/>
        <w:rPr>
          <w:rStyle w:val="normaltextrun"/>
          <w:rFonts w:ascii="Bariol" w:hAnsi="Bariol" w:cs="Arial"/>
        </w:rPr>
      </w:pPr>
    </w:p>
    <w:p w14:paraId="367C7892" w14:textId="52ED2BE8" w:rsidR="0015058F" w:rsidRDefault="0015058F" w:rsidP="005E3492">
      <w:pPr>
        <w:spacing w:after="0" w:line="240" w:lineRule="auto"/>
        <w:rPr>
          <w:rStyle w:val="normaltextrun"/>
          <w:rFonts w:ascii="Bariol" w:hAnsi="Bariol"/>
          <w:sz w:val="24"/>
          <w:szCs w:val="24"/>
        </w:rPr>
      </w:pPr>
      <w:r w:rsidRPr="005E3492">
        <w:rPr>
          <w:rStyle w:val="normaltextrun"/>
          <w:rFonts w:ascii="Bariol" w:hAnsi="Bariol"/>
          <w:sz w:val="24"/>
          <w:szCs w:val="24"/>
        </w:rPr>
        <w:t xml:space="preserve">“As the world continues to drive towards its net-zero goal, </w:t>
      </w:r>
      <w:proofErr w:type="spellStart"/>
      <w:r w:rsidRPr="005E3492">
        <w:rPr>
          <w:rStyle w:val="normaltextrun"/>
          <w:rFonts w:ascii="Bariol" w:hAnsi="Bariol"/>
          <w:sz w:val="24"/>
          <w:szCs w:val="24"/>
        </w:rPr>
        <w:t>Zenob</w:t>
      </w:r>
      <w:r w:rsidRPr="005E3492">
        <w:rPr>
          <w:rFonts w:ascii="Bariol" w:eastAsia="Times New Roman" w:hAnsi="Bariol"/>
          <w:color w:val="000000"/>
          <w:sz w:val="24"/>
          <w:szCs w:val="24"/>
          <w:lang w:eastAsia="en-GB"/>
        </w:rPr>
        <w:t>e</w:t>
      </w:r>
      <w:proofErr w:type="spellEnd"/>
      <w:r w:rsidRPr="005E3492">
        <w:rPr>
          <w:rStyle w:val="normaltextrun"/>
          <w:rFonts w:ascii="Bariol" w:hAnsi="Bariol"/>
          <w:sz w:val="24"/>
          <w:szCs w:val="24"/>
        </w:rPr>
        <w:t xml:space="preserve"> is committed to leading the charge towards a circular economy, embracing second-life battery technology and championing its vast capabilities</w:t>
      </w:r>
      <w:r w:rsidR="005E3492">
        <w:rPr>
          <w:rStyle w:val="normaltextrun"/>
          <w:rFonts w:ascii="Bariol" w:hAnsi="Bariol"/>
          <w:sz w:val="24"/>
          <w:szCs w:val="24"/>
        </w:rPr>
        <w:t>.</w:t>
      </w:r>
      <w:r w:rsidRPr="005E3492">
        <w:rPr>
          <w:rStyle w:val="normaltextrun"/>
          <w:rFonts w:ascii="Bariol" w:hAnsi="Bariol"/>
          <w:sz w:val="24"/>
          <w:szCs w:val="24"/>
        </w:rPr>
        <w:t xml:space="preserve">” </w:t>
      </w:r>
    </w:p>
    <w:p w14:paraId="5763971E" w14:textId="77777777" w:rsidR="005E3492" w:rsidRPr="005E3492" w:rsidRDefault="005E3492" w:rsidP="005E3492">
      <w:pPr>
        <w:spacing w:after="0" w:line="240" w:lineRule="auto"/>
        <w:rPr>
          <w:rStyle w:val="normaltextrun"/>
          <w:rFonts w:ascii="Bariol" w:hAnsi="Bariol"/>
          <w:sz w:val="24"/>
          <w:szCs w:val="24"/>
        </w:rPr>
      </w:pPr>
    </w:p>
    <w:p w14:paraId="602A3D4C" w14:textId="3DE2F5B8" w:rsidR="0015058F" w:rsidRPr="005E3492" w:rsidRDefault="0015058F" w:rsidP="005E3492">
      <w:pPr>
        <w:pStyle w:val="paragraph"/>
        <w:spacing w:before="0" w:beforeAutospacing="0" w:after="0" w:afterAutospacing="0"/>
        <w:textAlignment w:val="baseline"/>
        <w:rPr>
          <w:rFonts w:ascii="Bariol" w:hAnsi="Bariol" w:cs="Arial"/>
        </w:rPr>
      </w:pPr>
      <w:r w:rsidRPr="005E3492">
        <w:rPr>
          <w:rFonts w:ascii="Bariol" w:hAnsi="Bariol" w:cs="Arial"/>
          <w:b/>
          <w:bCs/>
        </w:rPr>
        <w:t xml:space="preserve">Alejandro Agag, </w:t>
      </w:r>
      <w:r w:rsidR="004342A4">
        <w:rPr>
          <w:rFonts w:ascii="Bariol" w:hAnsi="Bariol" w:cs="Arial"/>
          <w:b/>
          <w:bCs/>
        </w:rPr>
        <w:t xml:space="preserve">Founder and </w:t>
      </w:r>
      <w:r w:rsidRPr="005E3492">
        <w:rPr>
          <w:rFonts w:ascii="Bariol" w:hAnsi="Bariol" w:cs="Arial"/>
          <w:b/>
          <w:bCs/>
        </w:rPr>
        <w:t xml:space="preserve">CEO </w:t>
      </w:r>
      <w:r w:rsidR="004342A4">
        <w:rPr>
          <w:rFonts w:ascii="Bariol" w:hAnsi="Bariol" w:cs="Arial"/>
          <w:b/>
          <w:bCs/>
        </w:rPr>
        <w:t>of</w:t>
      </w:r>
      <w:r w:rsidRPr="005E3492">
        <w:rPr>
          <w:rFonts w:ascii="Bariol" w:hAnsi="Bariol" w:cs="Arial"/>
          <w:b/>
          <w:bCs/>
        </w:rPr>
        <w:t xml:space="preserve"> Extreme E said:</w:t>
      </w:r>
      <w:r w:rsidRPr="005E3492">
        <w:rPr>
          <w:rFonts w:ascii="Bariol" w:hAnsi="Bariol" w:cs="Arial"/>
          <w:i/>
          <w:iCs/>
        </w:rPr>
        <w:t xml:space="preserve"> </w:t>
      </w:r>
      <w:r w:rsidRPr="005E3492">
        <w:rPr>
          <w:rFonts w:ascii="Bariol" w:hAnsi="Bariol" w:cs="Arial"/>
        </w:rPr>
        <w:t xml:space="preserve">“We are proud to be working with </w:t>
      </w:r>
      <w:proofErr w:type="spellStart"/>
      <w:r w:rsidRPr="005E3492">
        <w:rPr>
          <w:rFonts w:ascii="Bariol" w:hAnsi="Bariol" w:cs="Arial"/>
        </w:rPr>
        <w:t>Zenobe</w:t>
      </w:r>
      <w:proofErr w:type="spellEnd"/>
      <w:r w:rsidRPr="005E3492">
        <w:rPr>
          <w:rFonts w:ascii="Bariol" w:hAnsi="Bariol" w:cs="Arial"/>
        </w:rPr>
        <w:t xml:space="preserve"> to provide a second life for this former bus battery</w:t>
      </w:r>
      <w:r w:rsidR="004342A4">
        <w:rPr>
          <w:rFonts w:ascii="Bariol" w:hAnsi="Bariol" w:cs="Arial"/>
        </w:rPr>
        <w:t>.”</w:t>
      </w:r>
    </w:p>
    <w:p w14:paraId="4F7E78A8" w14:textId="77777777" w:rsidR="0015058F" w:rsidRPr="005E3492" w:rsidRDefault="0015058F" w:rsidP="005E3492">
      <w:pPr>
        <w:pStyle w:val="paragraph"/>
        <w:spacing w:before="0" w:beforeAutospacing="0" w:after="0" w:afterAutospacing="0"/>
        <w:textAlignment w:val="baseline"/>
        <w:rPr>
          <w:rFonts w:ascii="Bariol" w:hAnsi="Bariol" w:cs="Arial"/>
        </w:rPr>
      </w:pPr>
    </w:p>
    <w:p w14:paraId="41E79C06" w14:textId="77777777" w:rsidR="0015058F" w:rsidRPr="005E3492" w:rsidRDefault="0015058F" w:rsidP="005E3492">
      <w:pPr>
        <w:pStyle w:val="paragraph"/>
        <w:spacing w:before="0" w:beforeAutospacing="0" w:after="0" w:afterAutospacing="0"/>
        <w:textAlignment w:val="baseline"/>
        <w:rPr>
          <w:rFonts w:ascii="Bariol" w:hAnsi="Bariol" w:cs="Arial"/>
          <w:b/>
          <w:bCs/>
          <w:highlight w:val="yellow"/>
        </w:rPr>
      </w:pPr>
      <w:r w:rsidRPr="005E3492">
        <w:rPr>
          <w:rFonts w:ascii="Bariol" w:hAnsi="Bariol" w:cs="Arial"/>
        </w:rPr>
        <w:t>“As a series we are committed to minimising our carbon impact at all levels, and becoming a platform for renewable energy solutions which have wider world use. This battery will now play a very important role in powering our paddock operations, ensuring that it is not just on the race track where we can showcase our low carbon solutions to everyday issues.”</w:t>
      </w:r>
      <w:r w:rsidRPr="005E3492">
        <w:rPr>
          <w:rFonts w:ascii="Bariol" w:hAnsi="Bariol" w:cs="Arial"/>
          <w:i/>
          <w:iCs/>
          <w:highlight w:val="yellow"/>
        </w:rPr>
        <w:br/>
      </w:r>
    </w:p>
    <w:p w14:paraId="6D596798" w14:textId="77777777" w:rsidR="0015058F" w:rsidRPr="005E3492" w:rsidRDefault="0015058F" w:rsidP="005E3492">
      <w:pPr>
        <w:spacing w:after="0" w:line="240" w:lineRule="auto"/>
        <w:rPr>
          <w:rFonts w:ascii="Bariol" w:eastAsia="Times New Roman" w:hAnsi="Bariol" w:cs="Arabic Typesetting"/>
          <w:bCs/>
          <w:color w:val="000000"/>
          <w:sz w:val="24"/>
          <w:szCs w:val="24"/>
        </w:rPr>
      </w:pPr>
      <w:r w:rsidRPr="005E3492">
        <w:rPr>
          <w:rFonts w:ascii="Bariol" w:eastAsia="Times New Roman" w:hAnsi="Bariol" w:cs="Arabic Typesetting"/>
          <w:bCs/>
          <w:color w:val="000000"/>
          <w:sz w:val="24"/>
          <w:szCs w:val="24"/>
        </w:rPr>
        <w:t>The Extreme E season began with the inaugural race in Saudi Arabia on April 3 and will now  visit Senegal (May 29-30), Greenland (August 28-29), Brazil (October 23-24) and Patagonia (December 11-12).</w:t>
      </w:r>
    </w:p>
    <w:p w14:paraId="27471F67" w14:textId="77777777" w:rsidR="006A28F4" w:rsidRPr="00B438E3" w:rsidRDefault="006A28F4" w:rsidP="00EF6255">
      <w:pPr>
        <w:spacing w:before="100" w:beforeAutospacing="1" w:after="0" w:line="240" w:lineRule="auto"/>
        <w:rPr>
          <w:rFonts w:ascii="Bariol" w:eastAsia="Avenir" w:hAnsi="Bariol" w:cs="Avenir"/>
          <w:color w:val="000000" w:themeColor="text1"/>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9">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0"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1"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es-ES_tradnl"/>
        </w:rPr>
        <w:t xml:space="preserve">Bettina Eichhammer, MPA Creative (Germany, Austria, Switzerland, Middle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2"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lastRenderedPageBreak/>
        <w:t xml:space="preserve">Please visit the Extreme E media centre to access images, videos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1" w:name="_gjdgxs"/>
      <w:bookmarkEnd w:id="1"/>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69167A15"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1E566F11" w14:textId="74EFA72E" w:rsidR="0015058F" w:rsidRDefault="0015058F" w:rsidP="005D0695">
      <w:pPr>
        <w:pStyle w:val="Body"/>
        <w:spacing w:after="0" w:line="240" w:lineRule="auto"/>
        <w:rPr>
          <w:rStyle w:val="None"/>
          <w:rFonts w:ascii="Bariol" w:eastAsia="Bariol" w:hAnsi="Bariol" w:cs="Bariol"/>
          <w:sz w:val="24"/>
          <w:szCs w:val="24"/>
        </w:rPr>
      </w:pPr>
    </w:p>
    <w:p w14:paraId="3A2A530A" w14:textId="77777777" w:rsidR="0015058F" w:rsidRPr="0015058F" w:rsidRDefault="0015058F" w:rsidP="0015058F">
      <w:pPr>
        <w:spacing w:after="0" w:line="240" w:lineRule="auto"/>
        <w:rPr>
          <w:rFonts w:ascii="Bariol" w:hAnsi="Bariol"/>
          <w:color w:val="00B050"/>
          <w:sz w:val="24"/>
          <w:szCs w:val="24"/>
        </w:rPr>
      </w:pPr>
      <w:proofErr w:type="spellStart"/>
      <w:r w:rsidRPr="0015058F">
        <w:rPr>
          <w:rStyle w:val="spellingerror"/>
          <w:rFonts w:ascii="Bariol" w:hAnsi="Bariol"/>
          <w:b/>
          <w:bCs/>
          <w:color w:val="00B050"/>
          <w:sz w:val="24"/>
          <w:szCs w:val="24"/>
          <w:lang w:val="pl-PL"/>
        </w:rPr>
        <w:t>About</w:t>
      </w:r>
      <w:proofErr w:type="spellEnd"/>
      <w:r w:rsidRPr="0015058F">
        <w:rPr>
          <w:rStyle w:val="normaltextrun"/>
          <w:rFonts w:ascii="Bariol" w:hAnsi="Bariol"/>
          <w:b/>
          <w:bCs/>
          <w:color w:val="00B050"/>
          <w:sz w:val="24"/>
          <w:szCs w:val="24"/>
          <w:lang w:val="pl-PL"/>
        </w:rPr>
        <w:t> </w:t>
      </w:r>
      <w:proofErr w:type="spellStart"/>
      <w:r w:rsidRPr="0015058F">
        <w:rPr>
          <w:rStyle w:val="spellingerror"/>
          <w:rFonts w:ascii="Bariol" w:hAnsi="Bariol"/>
          <w:b/>
          <w:bCs/>
          <w:color w:val="00B050"/>
          <w:sz w:val="24"/>
          <w:szCs w:val="24"/>
          <w:lang w:val="pl-PL"/>
        </w:rPr>
        <w:t>Zenob</w:t>
      </w:r>
      <w:proofErr w:type="spellEnd"/>
      <w:r w:rsidRPr="0015058F">
        <w:rPr>
          <w:rFonts w:ascii="Bariol" w:eastAsia="Times New Roman" w:hAnsi="Bariol"/>
          <w:b/>
          <w:bCs/>
          <w:color w:val="00B050"/>
          <w:sz w:val="24"/>
          <w:szCs w:val="24"/>
          <w:lang w:eastAsia="en-GB"/>
        </w:rPr>
        <w:t>e</w:t>
      </w:r>
      <w:r w:rsidRPr="0015058F">
        <w:rPr>
          <w:rStyle w:val="normaltextrun"/>
          <w:rFonts w:ascii="Bariol" w:hAnsi="Bariol"/>
          <w:b/>
          <w:bCs/>
          <w:color w:val="00B050"/>
          <w:sz w:val="24"/>
          <w:szCs w:val="24"/>
          <w:lang w:val="pl-PL"/>
        </w:rPr>
        <w:t> Energy Ltd. (</w:t>
      </w:r>
      <w:proofErr w:type="spellStart"/>
      <w:r w:rsidRPr="0015058F">
        <w:rPr>
          <w:rStyle w:val="spellingerror"/>
          <w:rFonts w:ascii="Bariol" w:hAnsi="Bariol"/>
          <w:b/>
          <w:bCs/>
          <w:color w:val="00B050"/>
          <w:sz w:val="24"/>
          <w:szCs w:val="24"/>
          <w:lang w:val="pl-PL"/>
        </w:rPr>
        <w:t>Zenob</w:t>
      </w:r>
      <w:proofErr w:type="spellEnd"/>
      <w:r w:rsidRPr="0015058F">
        <w:rPr>
          <w:rFonts w:ascii="Bariol" w:eastAsia="Times New Roman" w:hAnsi="Bariol"/>
          <w:b/>
          <w:bCs/>
          <w:color w:val="00B050"/>
          <w:sz w:val="24"/>
          <w:szCs w:val="24"/>
          <w:lang w:eastAsia="en-GB"/>
        </w:rPr>
        <w:t>e</w:t>
      </w:r>
      <w:r w:rsidRPr="0015058F">
        <w:rPr>
          <w:rStyle w:val="normaltextrun"/>
          <w:rFonts w:ascii="Bariol" w:hAnsi="Bariol"/>
          <w:b/>
          <w:bCs/>
          <w:color w:val="00B050"/>
          <w:sz w:val="24"/>
          <w:szCs w:val="24"/>
          <w:lang w:val="pl-PL"/>
        </w:rPr>
        <w:t>):</w:t>
      </w:r>
      <w:r w:rsidRPr="0015058F">
        <w:rPr>
          <w:rStyle w:val="eop"/>
          <w:rFonts w:ascii="Bariol" w:hAnsi="Bariol"/>
          <w:color w:val="00B050"/>
          <w:sz w:val="24"/>
          <w:szCs w:val="24"/>
        </w:rPr>
        <w:t> </w:t>
      </w:r>
    </w:p>
    <w:p w14:paraId="04C0686C" w14:textId="5B202480" w:rsidR="0015058F" w:rsidRDefault="0015058F" w:rsidP="0015058F">
      <w:pPr>
        <w:spacing w:after="0" w:line="240" w:lineRule="auto"/>
        <w:rPr>
          <w:rFonts w:ascii="Bariol" w:hAnsi="Bariol"/>
          <w:color w:val="000000"/>
          <w:sz w:val="24"/>
          <w:szCs w:val="24"/>
          <w:lang w:val="en-US"/>
        </w:rPr>
      </w:pPr>
      <w:proofErr w:type="spellStart"/>
      <w:r w:rsidRPr="0015058F">
        <w:rPr>
          <w:rFonts w:ascii="Bariol" w:hAnsi="Bariol"/>
          <w:color w:val="000000"/>
          <w:sz w:val="24"/>
          <w:szCs w:val="24"/>
          <w:lang w:val="en-US"/>
        </w:rPr>
        <w:t>Zenob</w:t>
      </w:r>
      <w:proofErr w:type="spellEnd"/>
      <w:r w:rsidRPr="0015058F">
        <w:rPr>
          <w:rFonts w:ascii="Bariol" w:eastAsia="Times New Roman" w:hAnsi="Bariol"/>
          <w:color w:val="000000"/>
          <w:sz w:val="24"/>
          <w:szCs w:val="24"/>
          <w:lang w:eastAsia="en-GB"/>
        </w:rPr>
        <w:t>e</w:t>
      </w:r>
      <w:r w:rsidRPr="0015058F">
        <w:rPr>
          <w:rFonts w:ascii="Bariol" w:hAnsi="Bariol"/>
          <w:color w:val="000000"/>
          <w:sz w:val="24"/>
          <w:szCs w:val="24"/>
          <w:lang w:val="en-US"/>
        </w:rPr>
        <w:t xml:space="preserve"> is one of the largest independent owners and operators of battery storage with c.170MW of contracted storage assets, around 20% market share of the EV bus sector, its own proprietary software and a large portfolio of projects in the pipeline. </w:t>
      </w:r>
      <w:proofErr w:type="spellStart"/>
      <w:r w:rsidRPr="0015058F">
        <w:rPr>
          <w:rFonts w:ascii="Bariol" w:hAnsi="Bariol"/>
          <w:color w:val="000000"/>
          <w:sz w:val="24"/>
          <w:szCs w:val="24"/>
          <w:lang w:val="en-US"/>
        </w:rPr>
        <w:t>Zenob</w:t>
      </w:r>
      <w:proofErr w:type="spellEnd"/>
      <w:r w:rsidRPr="0015058F">
        <w:rPr>
          <w:rFonts w:ascii="Bariol" w:eastAsia="Times New Roman" w:hAnsi="Bariol"/>
          <w:color w:val="000000"/>
          <w:sz w:val="24"/>
          <w:szCs w:val="24"/>
          <w:lang w:eastAsia="en-GB"/>
        </w:rPr>
        <w:t>e</w:t>
      </w:r>
      <w:r w:rsidRPr="0015058F">
        <w:rPr>
          <w:rFonts w:ascii="Bariol" w:hAnsi="Bariol"/>
          <w:color w:val="000000"/>
          <w:sz w:val="24"/>
          <w:szCs w:val="24"/>
          <w:lang w:val="en-US"/>
        </w:rPr>
        <w:t xml:space="preserve"> provides intelligent flexible power solutions to commercial EV fleet operators, utilities and industrial and commercial businesses. The company’s battery storage services help clients manage power more effectively so they can lower costs, improve resilience and reduce their environmental impact.</w:t>
      </w:r>
    </w:p>
    <w:p w14:paraId="7B2537C2" w14:textId="77777777" w:rsidR="0015058F" w:rsidRPr="0015058F" w:rsidRDefault="0015058F" w:rsidP="0015058F">
      <w:pPr>
        <w:spacing w:after="0" w:line="240" w:lineRule="auto"/>
        <w:rPr>
          <w:rFonts w:ascii="Bariol" w:hAnsi="Bariol"/>
          <w:sz w:val="24"/>
          <w:szCs w:val="24"/>
        </w:rPr>
      </w:pPr>
    </w:p>
    <w:p w14:paraId="6472BD24" w14:textId="195D1042" w:rsidR="0015058F" w:rsidRDefault="0015058F" w:rsidP="0015058F">
      <w:pPr>
        <w:pStyle w:val="body0"/>
        <w:spacing w:before="0" w:beforeAutospacing="0" w:after="0" w:afterAutospacing="0"/>
        <w:rPr>
          <w:rStyle w:val="Hyperlink"/>
          <w:rFonts w:ascii="Bariol" w:hAnsi="Bariol" w:cs="Arial"/>
          <w:color w:val="0563C1"/>
          <w:lang w:val="en-US"/>
        </w:rPr>
      </w:pPr>
      <w:r w:rsidRPr="0015058F">
        <w:rPr>
          <w:rFonts w:ascii="Bariol" w:hAnsi="Bariol" w:cs="Arial"/>
          <w:color w:val="000000"/>
          <w:lang w:val="en-US"/>
        </w:rPr>
        <w:t>For more information, please visit</w:t>
      </w:r>
      <w:r w:rsidRPr="0015058F">
        <w:rPr>
          <w:rStyle w:val="apple-converted-space"/>
          <w:rFonts w:ascii="Bariol" w:hAnsi="Bariol" w:cs="Arial"/>
          <w:color w:val="000000"/>
          <w:lang w:val="en-US"/>
        </w:rPr>
        <w:t> </w:t>
      </w:r>
      <w:r w:rsidRPr="0015058F">
        <w:rPr>
          <w:rFonts w:ascii="Bariol" w:hAnsi="Bariol" w:cs="Arial"/>
          <w:color w:val="FF0000"/>
          <w:lang w:val="en-US"/>
        </w:rPr>
        <w:t> </w:t>
      </w:r>
      <w:hyperlink r:id="rId15" w:tooltip="http://www.Zenobe.com" w:history="1">
        <w:r w:rsidRPr="0015058F">
          <w:rPr>
            <w:rStyle w:val="Hyperlink"/>
            <w:rFonts w:ascii="Bariol" w:hAnsi="Bariol" w:cs="Arial"/>
            <w:color w:val="0563C1"/>
            <w:lang w:val="en-US"/>
          </w:rPr>
          <w:t>www.Zenobe.com</w:t>
        </w:r>
      </w:hyperlink>
    </w:p>
    <w:p w14:paraId="22456428" w14:textId="77777777" w:rsidR="0015058F" w:rsidRPr="0015058F" w:rsidRDefault="0015058F" w:rsidP="0015058F">
      <w:pPr>
        <w:pStyle w:val="body0"/>
        <w:spacing w:before="0" w:beforeAutospacing="0" w:after="0" w:afterAutospacing="0"/>
        <w:rPr>
          <w:rStyle w:val="Hyperlink"/>
          <w:rFonts w:ascii="Bariol" w:hAnsi="Bariol" w:cs="Arial"/>
          <w:color w:val="0563C1"/>
          <w:lang w:val="en-US"/>
        </w:rPr>
      </w:pPr>
    </w:p>
    <w:p w14:paraId="60D9F27B" w14:textId="77777777" w:rsidR="0015058F" w:rsidRPr="0015058F" w:rsidRDefault="0015058F" w:rsidP="0015058F">
      <w:pPr>
        <w:pStyle w:val="paragraph"/>
        <w:spacing w:before="0" w:beforeAutospacing="0" w:after="0" w:afterAutospacing="0"/>
        <w:textAlignment w:val="baseline"/>
        <w:rPr>
          <w:rStyle w:val="Hyperlink"/>
          <w:rFonts w:ascii="Bariol" w:hAnsi="Bariol" w:cs="Arial"/>
          <w:color w:val="000000"/>
          <w:lang w:val="pl-PL"/>
        </w:rPr>
      </w:pPr>
      <w:r w:rsidRPr="0015058F">
        <w:rPr>
          <w:rStyle w:val="spellingerror"/>
          <w:rFonts w:ascii="Bariol" w:hAnsi="Bariol" w:cs="Arial"/>
          <w:color w:val="000000"/>
          <w:lang w:val="pl-PL"/>
        </w:rPr>
        <w:t xml:space="preserve">Press Team – </w:t>
      </w:r>
      <w:hyperlink r:id="rId16" w:history="1">
        <w:r w:rsidRPr="0015058F">
          <w:rPr>
            <w:rStyle w:val="Hyperlink"/>
            <w:rFonts w:ascii="Bariol" w:hAnsi="Bariol" w:cs="Arial"/>
            <w:lang w:val="pl-PL"/>
          </w:rPr>
          <w:t>zenobe@standagency.com</w:t>
        </w:r>
      </w:hyperlink>
    </w:p>
    <w:p w14:paraId="28ED7EE8" w14:textId="1C16836C" w:rsidR="0015058F" w:rsidRPr="0015058F" w:rsidRDefault="0015058F" w:rsidP="0015058F">
      <w:pPr>
        <w:pStyle w:val="paragraph"/>
        <w:spacing w:before="0" w:beforeAutospacing="0" w:after="0" w:afterAutospacing="0"/>
        <w:textAlignment w:val="baseline"/>
        <w:rPr>
          <w:rStyle w:val="None"/>
          <w:rFonts w:ascii="Bariol" w:hAnsi="Bariol" w:cs="Arial"/>
          <w:color w:val="000000" w:themeColor="text1"/>
          <w:lang w:val="pl-PL"/>
        </w:rPr>
      </w:pPr>
      <w:proofErr w:type="spellStart"/>
      <w:r w:rsidRPr="0015058F">
        <w:rPr>
          <w:rStyle w:val="Hyperlink"/>
          <w:rFonts w:ascii="Bariol" w:hAnsi="Bariol" w:cs="Arial"/>
          <w:color w:val="000000" w:themeColor="text1"/>
          <w:u w:val="none"/>
          <w:lang w:val="pl-PL"/>
        </w:rPr>
        <w:t>Eryl</w:t>
      </w:r>
      <w:proofErr w:type="spellEnd"/>
      <w:r w:rsidRPr="0015058F">
        <w:rPr>
          <w:rStyle w:val="Hyperlink"/>
          <w:rFonts w:ascii="Bariol" w:hAnsi="Bariol" w:cs="Arial"/>
          <w:color w:val="000000" w:themeColor="text1"/>
          <w:u w:val="none"/>
          <w:lang w:val="pl-PL"/>
        </w:rPr>
        <w:t xml:space="preserve"> Bradley – </w:t>
      </w:r>
      <w:hyperlink r:id="rId17" w:history="1">
        <w:r w:rsidRPr="0015058F">
          <w:rPr>
            <w:rStyle w:val="Hyperlink"/>
            <w:rFonts w:ascii="Bariol" w:hAnsi="Bariol" w:cs="Arial"/>
            <w:u w:val="none"/>
            <w:lang w:val="pl-PL"/>
          </w:rPr>
          <w:t>eryl@standagency.com</w:t>
        </w:r>
      </w:hyperlink>
      <w:r w:rsidRPr="0015058F">
        <w:rPr>
          <w:rStyle w:val="Hyperlink"/>
          <w:rFonts w:ascii="Bariol" w:hAnsi="Bariol" w:cs="Arial"/>
          <w:color w:val="000000" w:themeColor="text1"/>
          <w:u w:val="none"/>
          <w:lang w:val="pl-PL"/>
        </w:rPr>
        <w:t xml:space="preserve"> / 07811 042 863</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2C971754" w14:textId="77777777" w:rsidR="00B60F2A" w:rsidRDefault="005D0695" w:rsidP="00A44E47">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D46B4E8" w:rsidR="00A44E47" w:rsidRPr="00B60F2A" w:rsidRDefault="00A44E47" w:rsidP="00A44E47">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8"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0D338023" w14:textId="73D5065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0C0DAF6D" w14:textId="1DFC6C5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sz w:val="24"/>
          <w:szCs w:val="24"/>
          <w:lang w:eastAsia="en-GB"/>
        </w:rPr>
        <w:t>Blériot’s</w:t>
      </w:r>
      <w:proofErr w:type="spellEnd"/>
      <w:r w:rsidRPr="00B60F2A">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7D554B7"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9F087C8"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sz w:val="24"/>
          <w:szCs w:val="24"/>
          <w:lang w:eastAsia="en-GB"/>
        </w:rPr>
        <w:t>Chronomaster</w:t>
      </w:r>
      <w:proofErr w:type="spellEnd"/>
      <w:r w:rsidRPr="00B60F2A">
        <w:rPr>
          <w:rFonts w:ascii="Bariol" w:eastAsia="Times New Roman" w:hAnsi="Bariol" w:cs="Times New Roman"/>
          <w:sz w:val="24"/>
          <w:szCs w:val="24"/>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6AC1B7F6" w14:textId="77777777" w:rsidR="00B60F2A" w:rsidRDefault="00B60F2A" w:rsidP="00B60F2A">
      <w:pPr>
        <w:spacing w:after="0" w:line="240" w:lineRule="auto"/>
        <w:rPr>
          <w:rFonts w:ascii="Bariol" w:eastAsia="Times New Roman" w:hAnsi="Bariol" w:cs="Times New Roman"/>
          <w:sz w:val="24"/>
          <w:szCs w:val="24"/>
          <w:lang w:eastAsia="en-GB"/>
        </w:rPr>
      </w:pPr>
    </w:p>
    <w:p w14:paraId="227B8A46" w14:textId="6B95BEB3" w:rsidR="00EA67E2" w:rsidRP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664E7D01"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w:t>
      </w:r>
      <w:r w:rsidRPr="00B60F2A">
        <w:rPr>
          <w:rFonts w:ascii="Bariol" w:eastAsia="Times New Roman" w:hAnsi="Bariol" w:cs="Times New Roman"/>
          <w:sz w:val="24"/>
          <w:szCs w:val="24"/>
          <w:lang w:eastAsia="en-GB"/>
        </w:rPr>
        <w:lastRenderedPageBreak/>
        <w:t>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3D3E1FA9" w14:textId="6C1E6C6C" w:rsidR="005E7FFD" w:rsidRPr="00B60F2A" w:rsidRDefault="005E7FFD" w:rsidP="00B60F2A">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40C0B96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3C956CE0"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5FD1D6F2" w14:textId="4B7E99A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2D9720F"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4A450A8B" w14:textId="53A9C2F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32A9ADE3"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3DA5378" w14:textId="7777777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7777777" w:rsidR="00B60F2A" w:rsidRPr="00B60F2A" w:rsidRDefault="00B60F2A" w:rsidP="00B60F2A">
      <w:pPr>
        <w:spacing w:after="0" w:line="240" w:lineRule="auto"/>
        <w:rPr>
          <w:rFonts w:ascii="Bariol" w:hAnsi="Bariol"/>
          <w:sz w:val="24"/>
          <w:szCs w:val="24"/>
        </w:rPr>
      </w:pPr>
      <w:proofErr w:type="spellStart"/>
      <w:r w:rsidRPr="00B60F2A">
        <w:rPr>
          <w:rFonts w:ascii="Bariol" w:hAnsi="Bariol"/>
          <w:sz w:val="24"/>
          <w:szCs w:val="24"/>
        </w:rPr>
        <w:t>INTERprotección</w:t>
      </w:r>
      <w:proofErr w:type="spellEnd"/>
      <w:r w:rsidRPr="00B60F2A">
        <w:rPr>
          <w:rFonts w:ascii="Bariol" w:hAnsi="Bariol"/>
          <w:sz w:val="24"/>
          <w:szCs w:val="24"/>
        </w:rPr>
        <w:t xml:space="preserve"> is composed of a group of Mexican insurance, reinsurance and surety bond brokerage companies. With global presence and recognition, </w:t>
      </w:r>
      <w:proofErr w:type="spellStart"/>
      <w:r w:rsidRPr="00B60F2A">
        <w:rPr>
          <w:rFonts w:ascii="Bariol" w:hAnsi="Bariol"/>
          <w:sz w:val="24"/>
          <w:szCs w:val="24"/>
        </w:rPr>
        <w:t>INTERprotección</w:t>
      </w:r>
      <w:proofErr w:type="spellEnd"/>
      <w:r w:rsidRPr="00B60F2A">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9"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w:t>
      </w:r>
      <w:proofErr w:type="spellStart"/>
      <w:r w:rsidRPr="00B60F2A">
        <w:rPr>
          <w:rFonts w:ascii="Bariol" w:hAnsi="Bariol"/>
          <w:sz w:val="24"/>
          <w:szCs w:val="24"/>
        </w:rPr>
        <w:t>insurtech</w:t>
      </w:r>
      <w:proofErr w:type="spellEnd"/>
      <w:r w:rsidRPr="00B60F2A">
        <w:rPr>
          <w:rFonts w:ascii="Bariol" w:hAnsi="Bariol"/>
          <w:sz w:val="24"/>
          <w:szCs w:val="24"/>
        </w:rPr>
        <w:t xml:space="preserve"> game. Follow </w:t>
      </w:r>
      <w:proofErr w:type="spellStart"/>
      <w:r w:rsidRPr="00B60F2A">
        <w:rPr>
          <w:rFonts w:ascii="Bariol" w:hAnsi="Bariol"/>
          <w:sz w:val="24"/>
          <w:szCs w:val="24"/>
        </w:rPr>
        <w:t>INTERprotección</w:t>
      </w:r>
      <w:proofErr w:type="spellEnd"/>
      <w:r w:rsidRPr="00B60F2A">
        <w:rPr>
          <w:rFonts w:ascii="Bariol" w:hAnsi="Bariol"/>
          <w:sz w:val="24"/>
          <w:szCs w:val="24"/>
        </w:rPr>
        <w:t xml:space="preserve"> on </w:t>
      </w:r>
      <w:hyperlink r:id="rId20" w:history="1">
        <w:r w:rsidRPr="00B60F2A">
          <w:rPr>
            <w:rStyle w:val="Hyperlink"/>
            <w:rFonts w:ascii="Bariol" w:hAnsi="Bariol"/>
            <w:sz w:val="24"/>
            <w:szCs w:val="24"/>
          </w:rPr>
          <w:t>YouTube</w:t>
        </w:r>
      </w:hyperlink>
      <w:r w:rsidRPr="00B60F2A">
        <w:rPr>
          <w:rFonts w:ascii="Bariol" w:hAnsi="Bariol"/>
          <w:sz w:val="24"/>
          <w:szCs w:val="24"/>
        </w:rPr>
        <w:t xml:space="preserve">, </w:t>
      </w:r>
      <w:hyperlink r:id="rId21"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22"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proofErr w:type="spellStart"/>
      <w:r w:rsidRPr="00B60F2A">
        <w:rPr>
          <w:rFonts w:ascii="Bariol" w:hAnsi="Bariol"/>
          <w:sz w:val="24"/>
          <w:szCs w:val="24"/>
        </w:rPr>
        <w:t>NTERproteccion</w:t>
      </w:r>
      <w:proofErr w:type="spellEnd"/>
    </w:p>
    <w:p w14:paraId="23AAFBB1" w14:textId="77777777" w:rsidR="00B60F2A" w:rsidRDefault="00B60F2A" w:rsidP="005E7FFD">
      <w:pPr>
        <w:rPr>
          <w:rFonts w:ascii="Bariol" w:eastAsia="Avenir" w:hAnsi="Bariol" w:cs="Arabic Typesetting"/>
          <w:b/>
          <w:color w:val="00BC70"/>
          <w:sz w:val="24"/>
          <w:szCs w:val="24"/>
        </w:rPr>
      </w:pPr>
    </w:p>
    <w:p w14:paraId="06065834" w14:textId="69C0C74E"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 xml:space="preserve">XITE ENERGY was founded by Oliver Bennett and Megan Jones straight out of university two years ago. XITE brings disruptive innovation within the beverage industry; a new frontier to energy drinks. Designed around functionality but with no limitations on health, XITE ENERGY uses </w:t>
      </w:r>
      <w:r w:rsidRPr="006813BA">
        <w:rPr>
          <w:rFonts w:ascii="Bariol" w:hAnsi="Bariol"/>
          <w:color w:val="000000" w:themeColor="text1"/>
          <w:sz w:val="24"/>
          <w:szCs w:val="24"/>
          <w:shd w:val="clear" w:color="auto" w:fill="FAFAFA"/>
        </w:rPr>
        <w:lastRenderedPageBreak/>
        <w:t>functional ingredients that are fused together to provide a cognitive boost, combining natural flavours, natural caffeine and zero sugar.</w:t>
      </w:r>
    </w:p>
    <w:p w14:paraId="52C311AA" w14:textId="3421564A" w:rsidR="0066529C" w:rsidRPr="00240BAE" w:rsidRDefault="0066529C" w:rsidP="0066529C">
      <w:pPr>
        <w:rPr>
          <w:rFonts w:ascii="Bariol" w:eastAsia="Times New Roman" w:hAnsi="Bariol" w:cs="Arabic Typesetting"/>
        </w:rPr>
      </w:pPr>
    </w:p>
    <w:p w14:paraId="1C71C4DA" w14:textId="767F7590" w:rsidR="00DE6A53" w:rsidRPr="00240BAE" w:rsidRDefault="00B60F2A" w:rsidP="004303DE">
      <w:pPr>
        <w:rPr>
          <w:rFonts w:ascii="Bariol" w:hAnsi="Bariol" w:cs="Arabic Typesetting"/>
          <w:sz w:val="20"/>
          <w:szCs w:val="20"/>
        </w:rPr>
      </w:pPr>
      <w:r>
        <w:rPr>
          <w:rFonts w:ascii="Bariol" w:hAnsi="Bariol" w:cs="Arabic Typesetting"/>
          <w:noProof/>
          <w:sz w:val="20"/>
          <w:szCs w:val="20"/>
        </w:rPr>
        <w:drawing>
          <wp:inline distT="0" distB="0" distL="0" distR="0" wp14:anchorId="12CE10F3" wp14:editId="342C7E98">
            <wp:extent cx="5831840" cy="43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31840" cy="436245"/>
                    </a:xfrm>
                    <a:prstGeom prst="rect">
                      <a:avLst/>
                    </a:prstGeom>
                  </pic:spPr>
                </pic:pic>
              </a:graphicData>
            </a:graphic>
          </wp:inline>
        </w:drawing>
      </w:r>
    </w:p>
    <w:sectPr w:rsidR="00DE6A53" w:rsidRPr="00240BAE" w:rsidSect="00772048">
      <w:footerReference w:type="default" r:id="rId24"/>
      <w:headerReference w:type="first" r:id="rId25"/>
      <w:footerReference w:type="first" r:id="rId26"/>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C9E7B" w14:textId="77777777" w:rsidR="007121BD" w:rsidRDefault="007121BD">
      <w:pPr>
        <w:spacing w:after="0" w:line="240" w:lineRule="auto"/>
      </w:pPr>
      <w:r>
        <w:separator/>
      </w:r>
    </w:p>
  </w:endnote>
  <w:endnote w:type="continuationSeparator" w:id="0">
    <w:p w14:paraId="002FB06B" w14:textId="77777777" w:rsidR="007121BD" w:rsidRDefault="0071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riol">
    <w:altName w:val="﷽﷽﷽﷽﷽﷽﷽怀"/>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0A0C" w14:textId="77777777" w:rsidR="007121BD" w:rsidRDefault="007121BD">
      <w:pPr>
        <w:spacing w:after="0" w:line="240" w:lineRule="auto"/>
      </w:pPr>
      <w:r>
        <w:separator/>
      </w:r>
    </w:p>
  </w:footnote>
  <w:footnote w:type="continuationSeparator" w:id="0">
    <w:p w14:paraId="57BAAEA4" w14:textId="77777777" w:rsidR="007121BD" w:rsidRDefault="00712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0422"/>
    <w:multiLevelType w:val="hybridMultilevel"/>
    <w:tmpl w:val="7942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2"/>
  </w:num>
  <w:num w:numId="5">
    <w:abstractNumId w:val="3"/>
  </w:num>
  <w:num w:numId="6">
    <w:abstractNumId w:val="2"/>
  </w:num>
  <w:num w:numId="7">
    <w:abstractNumId w:val="9"/>
  </w:num>
  <w:num w:numId="8">
    <w:abstractNumId w:val="1"/>
  </w:num>
  <w:num w:numId="9">
    <w:abstractNumId w:val="11"/>
  </w:num>
  <w:num w:numId="10">
    <w:abstractNumId w:val="4"/>
  </w:num>
  <w:num w:numId="11">
    <w:abstractNumId w:val="10"/>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058F"/>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02A6"/>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6EC"/>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42A4"/>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B5F"/>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3492"/>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B61"/>
    <w:rsid w:val="007121BD"/>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338"/>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0E4C"/>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B7F20"/>
    <w:rsid w:val="00DC0FB1"/>
    <w:rsid w:val="00DC4B05"/>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character" w:customStyle="1" w:styleId="spellingerror">
    <w:name w:val="spellingerror"/>
    <w:basedOn w:val="DefaultParagraphFont"/>
    <w:rsid w:val="0015058F"/>
  </w:style>
  <w:style w:type="character" w:customStyle="1" w:styleId="normaltextrun">
    <w:name w:val="normaltextrun"/>
    <w:basedOn w:val="DefaultParagraphFont"/>
    <w:rsid w:val="0015058F"/>
  </w:style>
  <w:style w:type="character" w:customStyle="1" w:styleId="eop">
    <w:name w:val="eop"/>
    <w:basedOn w:val="DefaultParagraphFont"/>
    <w:rsid w:val="0015058F"/>
  </w:style>
  <w:style w:type="paragraph" w:customStyle="1" w:styleId="body0">
    <w:name w:val="body0"/>
    <w:basedOn w:val="Normal"/>
    <w:rsid w:val="001505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505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treme-e.com/" TargetMode="External"/><Relationship Id="rId13" Type="http://schemas.openxmlformats.org/officeDocument/2006/relationships/hyperlink" Target="mailto:diego.bustos@bemassmedia.com" TargetMode="External"/><Relationship Id="rId18"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acebook.com/interproteccionmx/" TargetMode="External"/><Relationship Id="rId7" Type="http://schemas.openxmlformats.org/officeDocument/2006/relationships/hyperlink" Target="https://www.extreme-e.com/en/locations/lac-rose" TargetMode="External"/><Relationship Id="rId12" Type="http://schemas.openxmlformats.org/officeDocument/2006/relationships/hyperlink" Target="mailto:bettina.eichhammer@mpacreative.com" TargetMode="External"/><Relationship Id="rId17" Type="http://schemas.openxmlformats.org/officeDocument/2006/relationships/hyperlink" Target="mailto:eryl@standagency.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zenobe@standagency.com" TargetMode="External"/><Relationship Id="rId20" Type="http://schemas.openxmlformats.org/officeDocument/2006/relationships/hyperlink" Target="https://www.youtube.com/channel/UCZ8wH2JLzDYvvrN-JiG3ro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a.corbet@mpacreative.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Zenobe.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media@extreme-e.com" TargetMode="External"/><Relationship Id="rId19" Type="http://schemas.openxmlformats.org/officeDocument/2006/relationships/hyperlink" Target="https://inter.mx/" TargetMode="External"/><Relationship Id="rId4" Type="http://schemas.openxmlformats.org/officeDocument/2006/relationships/webSettings" Target="webSettings.xml"/><Relationship Id="rId9" Type="http://schemas.openxmlformats.org/officeDocument/2006/relationships/hyperlink" Target="http://www.extreme-e.com" TargetMode="External"/><Relationship Id="rId14" Type="http://schemas.openxmlformats.org/officeDocument/2006/relationships/hyperlink" Target="https://www.extreme-e.com/en/mediacentre" TargetMode="External"/><Relationship Id="rId22" Type="http://schemas.openxmlformats.org/officeDocument/2006/relationships/hyperlink" Target="https://twitter.com/interproteccion?lang=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2508</Words>
  <Characters>14297</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8</cp:revision>
  <cp:lastPrinted>2019-08-27T20:20:00Z</cp:lastPrinted>
  <dcterms:created xsi:type="dcterms:W3CDTF">2021-05-11T11:04:00Z</dcterms:created>
  <dcterms:modified xsi:type="dcterms:W3CDTF">2021-05-12T06:15:00Z</dcterms:modified>
</cp:coreProperties>
</file>